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B1" w:rsidRDefault="009247B1" w:rsidP="009247B1">
      <w:pPr>
        <w:spacing w:line="360" w:lineRule="auto"/>
        <w:jc w:val="center"/>
        <w:rPr>
          <w:i/>
        </w:rPr>
      </w:pPr>
      <w:r>
        <w:rPr>
          <w:i/>
        </w:rPr>
        <w:t>Az Európai Unió intézményei és a szakpolitikák</w:t>
      </w:r>
    </w:p>
    <w:p w:rsidR="009247B1" w:rsidRDefault="009247B1" w:rsidP="009247B1">
      <w:pPr>
        <w:spacing w:line="360" w:lineRule="auto"/>
        <w:jc w:val="center"/>
        <w:rPr>
          <w:i/>
        </w:rPr>
      </w:pPr>
    </w:p>
    <w:p w:rsidR="009247B1" w:rsidRDefault="009247B1" w:rsidP="009247B1">
      <w:pPr>
        <w:spacing w:line="360" w:lineRule="auto"/>
        <w:jc w:val="center"/>
        <w:rPr>
          <w:i/>
        </w:rPr>
      </w:pPr>
    </w:p>
    <w:p w:rsidR="009247B1" w:rsidRDefault="009247B1" w:rsidP="009247B1">
      <w:pPr>
        <w:spacing w:line="360" w:lineRule="auto"/>
      </w:pPr>
      <w:r>
        <w:t>Az európai integráció történeti előzményei.</w:t>
      </w:r>
    </w:p>
    <w:p w:rsidR="009247B1" w:rsidRDefault="009247B1" w:rsidP="009247B1">
      <w:pPr>
        <w:spacing w:line="360" w:lineRule="auto"/>
      </w:pPr>
      <w:r>
        <w:t>Az európai integráció 1945-1957.</w:t>
      </w:r>
    </w:p>
    <w:p w:rsidR="009247B1" w:rsidRDefault="009247B1" w:rsidP="009247B1">
      <w:pPr>
        <w:spacing w:line="360" w:lineRule="auto"/>
      </w:pPr>
      <w:r>
        <w:t>A római szerződéstől az Európai Unióig.</w:t>
      </w:r>
    </w:p>
    <w:p w:rsidR="009247B1" w:rsidRDefault="009247B1" w:rsidP="009247B1">
      <w:pPr>
        <w:spacing w:line="360" w:lineRule="auto"/>
      </w:pPr>
      <w:r>
        <w:t>Az európai integráció a rendszerváltozások után: Amszterdam, Nizza, Lisszabon.</w:t>
      </w:r>
    </w:p>
    <w:p w:rsidR="009247B1" w:rsidRDefault="009247B1" w:rsidP="009247B1">
      <w:pPr>
        <w:spacing w:line="360" w:lineRule="auto"/>
      </w:pPr>
      <w:r>
        <w:t>Magyarország EU-integrációs folyamata.</w:t>
      </w:r>
    </w:p>
    <w:p w:rsidR="009247B1" w:rsidRDefault="009247B1" w:rsidP="009247B1">
      <w:pPr>
        <w:spacing w:line="360" w:lineRule="auto"/>
      </w:pPr>
      <w:r>
        <w:t>Az Európai Unió intézményei:</w:t>
      </w:r>
    </w:p>
    <w:p w:rsidR="009247B1" w:rsidRDefault="009247B1" w:rsidP="009247B1">
      <w:pPr>
        <w:spacing w:line="360" w:lineRule="auto"/>
      </w:pPr>
      <w:r>
        <w:tab/>
        <w:t>Parlament</w:t>
      </w:r>
    </w:p>
    <w:p w:rsidR="009247B1" w:rsidRDefault="009247B1" w:rsidP="009247B1">
      <w:pPr>
        <w:spacing w:line="360" w:lineRule="auto"/>
      </w:pPr>
      <w:r>
        <w:tab/>
        <w:t>Bizottság</w:t>
      </w:r>
    </w:p>
    <w:p w:rsidR="009247B1" w:rsidRDefault="009247B1" w:rsidP="009247B1">
      <w:pPr>
        <w:spacing w:line="360" w:lineRule="auto"/>
      </w:pPr>
      <w:r>
        <w:tab/>
        <w:t>Tanács</w:t>
      </w:r>
    </w:p>
    <w:p w:rsidR="009247B1" w:rsidRDefault="009247B1" w:rsidP="009247B1">
      <w:pPr>
        <w:spacing w:line="360" w:lineRule="auto"/>
      </w:pPr>
      <w:r>
        <w:tab/>
        <w:t>Bíróság</w:t>
      </w:r>
    </w:p>
    <w:p w:rsidR="009247B1" w:rsidRDefault="009247B1" w:rsidP="009247B1">
      <w:pPr>
        <w:spacing w:line="360" w:lineRule="auto"/>
      </w:pPr>
      <w:r>
        <w:t>Döntéshozatali mechanizmus az Európai Unióban.</w:t>
      </w:r>
    </w:p>
    <w:p w:rsidR="009247B1" w:rsidRDefault="009247B1" w:rsidP="009247B1">
      <w:pPr>
        <w:spacing w:line="360" w:lineRule="auto"/>
      </w:pPr>
      <w:r>
        <w:t>Az Európai Unió külpolitikája.</w:t>
      </w:r>
    </w:p>
    <w:p w:rsidR="009247B1" w:rsidRPr="00EB0D07" w:rsidRDefault="009247B1" w:rsidP="009247B1">
      <w:pPr>
        <w:spacing w:line="360" w:lineRule="auto"/>
      </w:pPr>
      <w:r>
        <w:t>A szakpolitikák általános vonásai.</w:t>
      </w:r>
    </w:p>
    <w:p w:rsidR="009247B1" w:rsidRDefault="009247B1" w:rsidP="009247B1">
      <w:pPr>
        <w:spacing w:line="360" w:lineRule="auto"/>
        <w:jc w:val="center"/>
        <w:rPr>
          <w:i/>
        </w:rPr>
      </w:pPr>
    </w:p>
    <w:p w:rsidR="009247B1" w:rsidRDefault="009247B1" w:rsidP="009247B1">
      <w:pPr>
        <w:spacing w:line="360" w:lineRule="auto"/>
      </w:pPr>
      <w:r>
        <w:t>A vizsga anyaga:</w:t>
      </w:r>
    </w:p>
    <w:p w:rsidR="009247B1" w:rsidRDefault="009247B1" w:rsidP="009247B1">
      <w:pPr>
        <w:spacing w:line="360" w:lineRule="auto"/>
      </w:pPr>
      <w:r>
        <w:t>Órai előadás anyaga</w:t>
      </w:r>
    </w:p>
    <w:p w:rsidR="009247B1" w:rsidRDefault="009247B1" w:rsidP="009247B1">
      <w:pPr>
        <w:spacing w:line="360" w:lineRule="auto"/>
      </w:pPr>
      <w:r>
        <w:t>Varju Márton: Bevezetés az Európai Unió szakpolitikáinak rendszerébe. Debrecen, 2010.</w:t>
      </w:r>
    </w:p>
    <w:p w:rsidR="00D73A44" w:rsidRDefault="00D73A44">
      <w:bookmarkStart w:id="0" w:name="_GoBack"/>
      <w:bookmarkEnd w:id="0"/>
    </w:p>
    <w:sectPr w:rsidR="00D7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1"/>
    <w:rsid w:val="00072CC1"/>
    <w:rsid w:val="009247B1"/>
    <w:rsid w:val="00D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2015-02-25T08:12:00Z</dcterms:created>
  <dcterms:modified xsi:type="dcterms:W3CDTF">2015-02-25T08:13:00Z</dcterms:modified>
</cp:coreProperties>
</file>